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20" w:rsidRPr="006A2917" w:rsidRDefault="003E4CD3" w:rsidP="00FA4E1C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6A2917">
        <w:rPr>
          <w:rFonts w:ascii="Times New Roman" w:hAnsi="Times New Roman"/>
          <w:color w:val="000000" w:themeColor="text1"/>
          <w:sz w:val="28"/>
          <w:szCs w:val="28"/>
        </w:rPr>
        <w:t>Приложение</w:t>
      </w:r>
      <w:r w:rsidR="00201CF1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Pr="006A2917">
        <w:rPr>
          <w:rFonts w:ascii="Times New Roman" w:hAnsi="Times New Roman"/>
          <w:color w:val="000000" w:themeColor="text1"/>
          <w:sz w:val="28"/>
          <w:szCs w:val="28"/>
        </w:rPr>
        <w:t>2 к Порядку</w:t>
      </w:r>
    </w:p>
    <w:p w:rsidR="00FA4E1C" w:rsidRPr="00F50521" w:rsidRDefault="00FA4E1C" w:rsidP="00FA4E1C">
      <w:pPr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CD3" w:rsidRPr="003E4CD3" w:rsidRDefault="003E4CD3" w:rsidP="003E4CD3">
      <w:pPr>
        <w:pStyle w:val="ConsPlusNormal"/>
        <w:spacing w:line="276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Pr="003E4CD3">
        <w:rPr>
          <w:rFonts w:ascii="Times New Roman" w:hAnsi="Times New Roman"/>
          <w:b/>
          <w:sz w:val="28"/>
          <w:szCs w:val="28"/>
        </w:rPr>
        <w:t>ребования к работам, выполняемым при ремонте подъездов</w:t>
      </w:r>
    </w:p>
    <w:p w:rsidR="003E4CD3" w:rsidRPr="003E4CD3" w:rsidRDefault="003E4CD3" w:rsidP="003E4CD3">
      <w:pPr>
        <w:pStyle w:val="ConsPlusNormal"/>
        <w:spacing w:line="276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12241"/>
      </w:tblGrid>
      <w:tr w:rsidR="003E4CD3" w:rsidRPr="00F50521" w:rsidTr="00BE57CA">
        <w:trPr>
          <w:trHeight w:val="701"/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Требования к качественным характеристикам работ</w:t>
            </w:r>
          </w:p>
        </w:tc>
        <w:tc>
          <w:tcPr>
            <w:tcW w:w="1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Строительные материалы, используемые для выполнения работ должны быть новыми, иметь сертификаты безопасности и соответствия, выданны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F50521">
              <w:rPr>
                <w:rFonts w:ascii="Times New Roman" w:hAnsi="Times New Roman"/>
                <w:sz w:val="28"/>
                <w:szCs w:val="28"/>
              </w:rPr>
              <w:t xml:space="preserve"> Российскими органами сертификации </w:t>
            </w:r>
            <w:r w:rsidRPr="00F50521">
              <w:rPr>
                <w:rFonts w:ascii="Times New Roman" w:hAnsi="Times New Roman"/>
                <w:sz w:val="28"/>
                <w:szCs w:val="28"/>
              </w:rPr>
              <w:br/>
              <w:t>(в случаях, предусмотренных законодательством Российской Федерации).</w:t>
            </w:r>
          </w:p>
          <w:p w:rsidR="003E4CD3" w:rsidRPr="00F50521" w:rsidRDefault="003E4CD3" w:rsidP="00BE57CA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F50521">
              <w:rPr>
                <w:sz w:val="28"/>
                <w:szCs w:val="28"/>
                <w:lang w:eastAsia="en-US"/>
              </w:rPr>
              <w:t xml:space="preserve">Применяемые при выполнении работ материалы должны соответствовать требованиям пожарной безопасности </w:t>
            </w:r>
            <w:r w:rsidR="00A65E2A">
              <w:rPr>
                <w:sz w:val="28"/>
                <w:szCs w:val="28"/>
                <w:lang w:eastAsia="en-US"/>
              </w:rPr>
              <w:t>(«</w:t>
            </w:r>
            <w:r w:rsidRPr="00F50521">
              <w:rPr>
                <w:sz w:val="28"/>
                <w:szCs w:val="28"/>
                <w:lang w:eastAsia="en-US"/>
              </w:rPr>
              <w:t>Технический регламент о требованиях пожарной безопасности</w:t>
            </w:r>
            <w:r w:rsidR="00A65E2A">
              <w:rPr>
                <w:sz w:val="28"/>
                <w:szCs w:val="28"/>
                <w:lang w:eastAsia="en-US"/>
              </w:rPr>
              <w:t>» -</w:t>
            </w:r>
            <w:r w:rsidRPr="00F50521">
              <w:rPr>
                <w:sz w:val="28"/>
                <w:szCs w:val="28"/>
                <w:lang w:eastAsia="en-US"/>
              </w:rPr>
              <w:t xml:space="preserve"> Федер</w:t>
            </w:r>
            <w:r w:rsidR="00A65E2A">
              <w:rPr>
                <w:sz w:val="28"/>
                <w:szCs w:val="28"/>
                <w:lang w:eastAsia="en-US"/>
              </w:rPr>
              <w:t>альный закон от 22.07.2008 №123</w:t>
            </w:r>
            <w:r w:rsidRPr="00F50521">
              <w:rPr>
                <w:sz w:val="28"/>
                <w:szCs w:val="28"/>
                <w:lang w:eastAsia="en-US"/>
              </w:rPr>
              <w:t xml:space="preserve">-ФЗ) Раздел 1, Глава 3, Статья 13, </w:t>
            </w:r>
            <w:r w:rsidR="00A65E2A">
              <w:rPr>
                <w:sz w:val="28"/>
                <w:szCs w:val="28"/>
                <w:lang w:eastAsia="en-US"/>
              </w:rPr>
              <w:t>части</w:t>
            </w:r>
            <w:r w:rsidRPr="00F50521">
              <w:rPr>
                <w:sz w:val="28"/>
                <w:szCs w:val="28"/>
                <w:lang w:eastAsia="en-US"/>
              </w:rPr>
              <w:t xml:space="preserve"> 5, 6, 7, 8, 9, 10.), нормативам</w:t>
            </w:r>
            <w:r w:rsidR="00A65E2A">
              <w:rPr>
                <w:sz w:val="28"/>
                <w:szCs w:val="28"/>
                <w:lang w:eastAsia="en-US"/>
              </w:rPr>
              <w:t>,</w:t>
            </w:r>
            <w:r w:rsidRPr="00F50521">
              <w:rPr>
                <w:sz w:val="28"/>
                <w:szCs w:val="28"/>
                <w:lang w:eastAsia="en-US"/>
              </w:rPr>
              <w:t xml:space="preserve"> установленным ГН 2.1.6.1338-03 «Гигиенические нормативы ПДК загрязняющих веществ в атмосферном воздухе населенных мест»,</w:t>
            </w:r>
            <w:r w:rsidRPr="00F50521">
              <w:rPr>
                <w:rFonts w:ascii="Calibri" w:eastAsia="+mn-ea" w:hAnsi="Calibri" w:cs="+mn-cs"/>
                <w:color w:val="000000"/>
                <w:kern w:val="24"/>
                <w:sz w:val="28"/>
                <w:szCs w:val="28"/>
                <w:lang w:eastAsia="en-US"/>
              </w:rPr>
              <w:t xml:space="preserve"> </w:t>
            </w:r>
            <w:r w:rsidRPr="00F50521">
              <w:rPr>
                <w:sz w:val="28"/>
                <w:szCs w:val="28"/>
                <w:lang w:eastAsia="en-US"/>
              </w:rPr>
              <w:t>Ф</w:t>
            </w:r>
            <w:r w:rsidR="00A65E2A">
              <w:rPr>
                <w:sz w:val="28"/>
                <w:szCs w:val="28"/>
                <w:lang w:eastAsia="en-US"/>
              </w:rPr>
              <w:t>едеральному закону</w:t>
            </w:r>
            <w:r w:rsidRPr="00F50521">
              <w:rPr>
                <w:sz w:val="28"/>
                <w:szCs w:val="28"/>
                <w:lang w:eastAsia="en-US"/>
              </w:rPr>
              <w:t xml:space="preserve"> от 23.11.2009 N 261-ФЗ  «Об энергосбережении и о повышении</w:t>
            </w:r>
            <w:proofErr w:type="gramEnd"/>
            <w:r w:rsidRPr="00F50521">
              <w:rPr>
                <w:sz w:val="28"/>
                <w:szCs w:val="28"/>
                <w:lang w:eastAsia="en-US"/>
              </w:rPr>
              <w:t xml:space="preserve"> энергетической эффективности и о внесении изменений в отдельные законодательные акты Р</w:t>
            </w:r>
            <w:r w:rsidR="00A65E2A">
              <w:rPr>
                <w:sz w:val="28"/>
                <w:szCs w:val="28"/>
                <w:lang w:eastAsia="en-US"/>
              </w:rPr>
              <w:t xml:space="preserve">оссийской </w:t>
            </w:r>
            <w:r w:rsidRPr="00F50521">
              <w:rPr>
                <w:sz w:val="28"/>
                <w:szCs w:val="28"/>
                <w:lang w:eastAsia="en-US"/>
              </w:rPr>
              <w:t>Ф</w:t>
            </w:r>
            <w:r w:rsidR="00A65E2A">
              <w:rPr>
                <w:sz w:val="28"/>
                <w:szCs w:val="28"/>
                <w:lang w:eastAsia="en-US"/>
              </w:rPr>
              <w:t>едерации</w:t>
            </w:r>
            <w:r w:rsidRPr="00F50521">
              <w:rPr>
                <w:sz w:val="28"/>
                <w:szCs w:val="28"/>
                <w:lang w:eastAsia="en-US"/>
              </w:rPr>
              <w:t>».</w:t>
            </w:r>
          </w:p>
          <w:p w:rsidR="003E4CD3" w:rsidRPr="00F50521" w:rsidRDefault="003E4CD3" w:rsidP="00BE57CA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  <w:lang w:eastAsia="en-US"/>
              </w:rPr>
            </w:pPr>
            <w:r w:rsidRPr="00F50521">
              <w:rPr>
                <w:sz w:val="28"/>
                <w:szCs w:val="28"/>
                <w:lang w:eastAsia="en-US"/>
              </w:rPr>
              <w:t>Строительные материалы должны быть сертифицированы, соответствовать требованиям ГОСТ, СНиП, СанПиН, либо техническому паспорту или инструкции по эксплуатации и иметь действительный срок гарантии.</w:t>
            </w:r>
          </w:p>
          <w:p w:rsidR="003E4CD3" w:rsidRPr="00F50521" w:rsidRDefault="003E4CD3" w:rsidP="00BE57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0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Применение материалов с истекшим сроком годности не допускается. </w:t>
            </w:r>
          </w:p>
        </w:tc>
      </w:tr>
      <w:tr w:rsidR="003E4CD3" w:rsidRPr="00F50521" w:rsidTr="00BE57CA">
        <w:trPr>
          <w:trHeight w:val="416"/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Требования соответствия нормативным документам</w:t>
            </w:r>
          </w:p>
          <w:p w:rsidR="003E4CD3" w:rsidRPr="00F50521" w:rsidRDefault="003E4CD3" w:rsidP="00BE57C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(лицензии, допуски, разрешения, согласования)</w:t>
            </w:r>
          </w:p>
        </w:tc>
        <w:tc>
          <w:tcPr>
            <w:tcW w:w="1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0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Работы должны выполняться качественно, в соответствии с требованиями действующих нормативов, технических регламентов, а также инструкций и технологических рекомендаций, утвержденных Министерством жилищно-коммунального хозяйства Московской области и другими нормативными документами.</w:t>
            </w:r>
          </w:p>
          <w:p w:rsidR="003E4CD3" w:rsidRPr="00F50521" w:rsidRDefault="003E4CD3" w:rsidP="00BE57CA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0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 работающие должны быть обеспечены спецодеждой (униформой).</w:t>
            </w:r>
          </w:p>
          <w:p w:rsidR="003E4CD3" w:rsidRPr="00F50521" w:rsidRDefault="003E4CD3" w:rsidP="00BE57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052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Должны быть соблюдены технологии выполнения работ и их качество.</w:t>
            </w:r>
          </w:p>
          <w:p w:rsidR="003E4CD3" w:rsidRPr="00F50521" w:rsidRDefault="003E4CD3" w:rsidP="00BE57C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 xml:space="preserve">Вывоз отходов 4-5 классов опасности обеспечивается на объект размещения (обезвреживания) – полигон, который входит в государственный реестр объектов размещения отходов (ГРОРО), во исполнение требований ст. 12 Федерального закона от 24 июня 1998 г. №89-ФЗ «Об отходах </w:t>
            </w:r>
            <w:r w:rsidRPr="00F50521">
              <w:rPr>
                <w:rFonts w:ascii="Times New Roman" w:hAnsi="Times New Roman"/>
                <w:sz w:val="28"/>
                <w:szCs w:val="28"/>
              </w:rPr>
              <w:lastRenderedPageBreak/>
              <w:t>производства и потребления»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E4CD3" w:rsidRPr="00F50521" w:rsidRDefault="003E4CD3" w:rsidP="00BE57C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При производстве работ необходимо руководствоваться законами Российской Федерации и Московской области, другими нормативно-правовыми актами, определяющими требования к состоянию внешнего вида благоустройства территорий муниципальных образований и защите окружающей среды, а также предписаниями надзорных органов. Результаты работ должны соответствовать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лицензирования, установленным законодательством Российской Федерации.</w:t>
            </w:r>
          </w:p>
        </w:tc>
      </w:tr>
      <w:tr w:rsidR="003E4CD3" w:rsidRPr="00F50521" w:rsidTr="00BE57CA">
        <w:trPr>
          <w:trHeight w:val="570"/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lastRenderedPageBreak/>
              <w:t>Порядок выполнения работ, этапы,</w:t>
            </w:r>
          </w:p>
          <w:p w:rsidR="003E4CD3" w:rsidRPr="00F50521" w:rsidRDefault="003E4CD3" w:rsidP="00BE57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 xml:space="preserve"> последовательность, график</w:t>
            </w:r>
          </w:p>
        </w:tc>
        <w:tc>
          <w:tcPr>
            <w:tcW w:w="1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CD3" w:rsidRPr="00F50521" w:rsidRDefault="003E4CD3" w:rsidP="00BE57C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de-DE"/>
              </w:rPr>
            </w:pPr>
            <w:r w:rsidRPr="00F50521">
              <w:rPr>
                <w:rFonts w:ascii="Times New Roman" w:hAnsi="Times New Roman"/>
                <w:sz w:val="28"/>
                <w:szCs w:val="28"/>
              </w:rPr>
              <w:t>Работы выполняются в соответствии с Графиком производства работ.</w:t>
            </w:r>
          </w:p>
          <w:p w:rsidR="003E4CD3" w:rsidRPr="00F50521" w:rsidRDefault="003E4CD3" w:rsidP="00BE57C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CD3" w:rsidRPr="00F50521" w:rsidRDefault="003E4CD3" w:rsidP="003E4CD3">
      <w:pPr>
        <w:pStyle w:val="ConsPlusNormal"/>
        <w:spacing w:line="276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FA4E1C" w:rsidRDefault="00FA4E1C" w:rsidP="00FA4E1C">
      <w:pPr>
        <w:pStyle w:val="a3"/>
        <w:spacing w:line="276" w:lineRule="auto"/>
        <w:rPr>
          <w:sz w:val="28"/>
          <w:szCs w:val="28"/>
          <w:highlight w:val="yellow"/>
          <w:lang w:val="ru-RU" w:eastAsia="ru-RU"/>
        </w:rPr>
      </w:pPr>
    </w:p>
    <w:p w:rsidR="00FA4E1C" w:rsidRDefault="00FA4E1C"/>
    <w:sectPr w:rsidR="00FA4E1C" w:rsidSect="0016158B">
      <w:pgSz w:w="16838" w:h="11906" w:orient="landscape"/>
      <w:pgMar w:top="1985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0DE8"/>
    <w:multiLevelType w:val="hybridMultilevel"/>
    <w:tmpl w:val="F9CCB3E0"/>
    <w:lvl w:ilvl="0" w:tplc="D67A9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1C"/>
    <w:rsid w:val="0013572F"/>
    <w:rsid w:val="0016158B"/>
    <w:rsid w:val="00201CF1"/>
    <w:rsid w:val="003E4CD3"/>
    <w:rsid w:val="005648B5"/>
    <w:rsid w:val="006A2917"/>
    <w:rsid w:val="009D5833"/>
    <w:rsid w:val="00A65E2A"/>
    <w:rsid w:val="00BC7A4C"/>
    <w:rsid w:val="00BF3E20"/>
    <w:rsid w:val="00D44634"/>
    <w:rsid w:val="00D90FEB"/>
    <w:rsid w:val="00FA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4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aliases w:val="Осн текст с отст,Знак"/>
    <w:basedOn w:val="a"/>
    <w:link w:val="a4"/>
    <w:uiPriority w:val="99"/>
    <w:rsid w:val="00FA4E1C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aliases w:val="Осн текст с отст Знак,Знак Знак"/>
    <w:basedOn w:val="a0"/>
    <w:link w:val="a3"/>
    <w:uiPriority w:val="99"/>
    <w:rsid w:val="00FA4E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link w:val="ConsPlusNonformat0"/>
    <w:rsid w:val="003E4C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E4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rsid w:val="003E4CD3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4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aliases w:val="Осн текст с отст,Знак"/>
    <w:basedOn w:val="a"/>
    <w:link w:val="a4"/>
    <w:uiPriority w:val="99"/>
    <w:rsid w:val="00FA4E1C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aliases w:val="Осн текст с отст Знак,Знак Знак"/>
    <w:basedOn w:val="a0"/>
    <w:link w:val="a3"/>
    <w:uiPriority w:val="99"/>
    <w:rsid w:val="00FA4E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link w:val="ConsPlusNonformat0"/>
    <w:rsid w:val="003E4C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3E4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rsid w:val="003E4CD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82C6-0BDA-4031-98BE-63CD1D71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Любовь Петровна</dc:creator>
  <cp:lastModifiedBy>IT</cp:lastModifiedBy>
  <cp:revision>6</cp:revision>
  <cp:lastPrinted>2017-08-08T06:59:00Z</cp:lastPrinted>
  <dcterms:created xsi:type="dcterms:W3CDTF">2017-04-21T05:09:00Z</dcterms:created>
  <dcterms:modified xsi:type="dcterms:W3CDTF">2017-08-08T07:02:00Z</dcterms:modified>
</cp:coreProperties>
</file>